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bookmarkStart w:id="0" w:name="_Hlk178071580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Wymagania edukacyjne z wychowania fizycznego dla klasy 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</w:t>
      </w:r>
      <w:r w:rsidR="000928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rok szkolny 202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5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/2</w:t>
      </w:r>
      <w:r w:rsidR="00603ABC"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6</w:t>
      </w: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oparciu o program nauczania wychowania fizycznego dla liceum i ogólnokształcącego i technikum "Program nauczania wychowania fizycznego dla liceum i technikum wraz z planami pracy i kryteriami oceniania ” Stanisław Żołyński </w:t>
      </w:r>
      <w:bookmarkStart w:id="1" w:name="_Hlk207612163"/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Wydawnictwo Oświatowe FOSZE 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845FB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 modyfikacjami nauczycieli wychowania fizycznego.</w:t>
      </w:r>
    </w:p>
    <w:p w:rsidR="004B6247" w:rsidRPr="00845FBC" w:rsidRDefault="004B6247" w:rsidP="004B62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WYMAGANIA EDUKACYJNE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5FBC">
        <w:rPr>
          <w:rFonts w:ascii="Times New Roman" w:hAnsi="Times New Roman" w:cs="Times New Roman"/>
          <w:bCs/>
          <w:sz w:val="24"/>
          <w:szCs w:val="24"/>
        </w:rPr>
        <w:t>dla 4-letniego liceum Ogólnokształcącego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FBC">
        <w:rPr>
          <w:rFonts w:ascii="Times New Roman" w:hAnsi="Times New Roman" w:cs="Times New Roman"/>
          <w:sz w:val="24"/>
          <w:szCs w:val="24"/>
        </w:rPr>
        <w:t>I LICEUM GÓLNOKSZTAŁCACE Z ODDZIAŁAMI DWUJĘZYCZNYMI IM. JANA DŁUGOSZA W NOWYM SĄCZU</w:t>
      </w:r>
    </w:p>
    <w:p w:rsidR="004B6247" w:rsidRPr="00845FBC" w:rsidRDefault="004B6247" w:rsidP="004B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BC">
        <w:rPr>
          <w:rFonts w:ascii="Times New Roman" w:hAnsi="Times New Roman" w:cs="Times New Roman"/>
          <w:b/>
          <w:sz w:val="24"/>
          <w:szCs w:val="24"/>
        </w:rPr>
        <w:t>WYCHOWANIE FIZYCZNE</w:t>
      </w:r>
    </w:p>
    <w:p w:rsidR="004B6247" w:rsidRP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  <w:r w:rsidRPr="004B6247">
        <w:rPr>
          <w:rFonts w:ascii="Times New Roman" w:hAnsi="Times New Roman" w:cs="Times New Roman"/>
          <w:sz w:val="28"/>
          <w:szCs w:val="28"/>
        </w:rPr>
        <w:t>KRYTERIA OCEN</w:t>
      </w:r>
    </w:p>
    <w:tbl>
      <w:tblPr>
        <w:tblStyle w:val="Tabela-Siatka"/>
        <w:tblW w:w="0" w:type="auto"/>
        <w:tblLook w:val="04A0"/>
      </w:tblPr>
      <w:tblGrid>
        <w:gridCol w:w="1793"/>
        <w:gridCol w:w="1661"/>
        <w:gridCol w:w="1660"/>
        <w:gridCol w:w="1661"/>
        <w:gridCol w:w="1801"/>
      </w:tblGrid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dopuszczająca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dostateczna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 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       bardzo dobra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Ocena        celująca</w:t>
            </w: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62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6247" w:rsidRPr="004B6247" w:rsidTr="000C53B8"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W stopniu dopuszczającym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niezadawalający.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wykazuje chęci do podnoszenia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sprawności fizycznej.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Zdarza się, że łamie zasady bezpieczeństwa na lekcji. Prowadzi higieniczny tryb życia 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Nie uczestniczy w zajęciach sportowo-rekreacyjnych. Nie niszczy sprzętu sportowego.                   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stopniu dostatecznym wywiązuje się z obowiązków.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Poziom sumienności i staranności w wykonywaniu zadań jest mało zadawalający.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Wykazuje chęć do poprawy swoich umiejętności i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wiedzy.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Swoim postępowaniem zagraża innym uczestnikom zajęć. Prowadzi higieniczny tryb życia.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Sporadycznie uczestniczy w zajęciach sportowo-rekreacyjnych. Nie niszczy sprzętu sportowego.</w:t>
            </w:r>
          </w:p>
        </w:tc>
        <w:tc>
          <w:tcPr>
            <w:tcW w:w="1842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 zarzutu wywiązuje się z obowiązków sumienie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Osiąga postęp w opanowaniu umiejętności i wiadomości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Prowadzi sportowy i higieniczny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tryb życia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Uczestniczy w zajęciach pozalekcyjnych i pozaszkolnych o charakterze sportowo-rekreacyjnym.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Przestrzega zasad bezpieczeństwa na zajęciach. Dba o sprzęt sportowy.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Wykazuje duże zaangażowanie na lekcji i jest dobrze przygotowany do zajęć.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Bardzo sumiennie i starannie wykonuje zadania.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Całkowicie opanował zadania z poziomu podstawowego podstawy </w:t>
            </w: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programowej.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 xml:space="preserve">Jest kulturalny wobec kolegów i nauczyciela. Systematycznie doskonali swoją sprawność motoryczną i osiąga duże postępy w osobistym usprawnianiu 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Czynnie uczestniczy w zajęciach pozalekcyjnych i pozaszkolnych o charakterze sportowo-rekreacyjnym. Dba o sprzęt sportowy, podejmuje się czynności społecznych..</w:t>
            </w:r>
          </w:p>
        </w:tc>
        <w:tc>
          <w:tcPr>
            <w:tcW w:w="1843" w:type="dxa"/>
          </w:tcPr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Wykazuje się szczególnym zaangażowaniem na lekcji.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Charakteryzuje się twórczą postawą. Wyczerpująco opanował wiedzę i umiejętności zgodnie z programem nauczania w danej klasie.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Systematycznie podnosi poziom swojej sprawności fizycznej. Cechuje go wysoka kultura osobista, przestrzega zasad współpracy i współżycia w grupie.</w:t>
            </w: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7" w:rsidRPr="004B6247" w:rsidRDefault="004B6247" w:rsidP="004B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47">
              <w:rPr>
                <w:rFonts w:ascii="Times New Roman" w:hAnsi="Times New Roman" w:cs="Times New Roman"/>
                <w:sz w:val="24"/>
                <w:szCs w:val="24"/>
              </w:rPr>
              <w:t>Prowadzi sportowy i higieniczny tryb życia. Chętnie uczestniczy w zajęciach sportowo-rekreacyjnych. Dba o sprzęt sportowy i podejmuje się czynności społecznych.</w:t>
            </w:r>
          </w:p>
        </w:tc>
      </w:tr>
    </w:tbl>
    <w:p w:rsidR="004B6247" w:rsidRDefault="004B6247" w:rsidP="004B6247">
      <w:pPr>
        <w:rPr>
          <w:rFonts w:ascii="Times New Roman" w:hAnsi="Times New Roman" w:cs="Times New Roman"/>
          <w:sz w:val="28"/>
          <w:szCs w:val="28"/>
        </w:rPr>
      </w:pPr>
    </w:p>
    <w:p w:rsidR="00845FBC" w:rsidRPr="004B6247" w:rsidRDefault="00845FBC" w:rsidP="004B624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6247" w:rsidRPr="004B6247" w:rsidRDefault="004B6247" w:rsidP="004B624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433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6"/>
              <w:ind w:left="61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Obszar1.Rozwójfizycznyisprawność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462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6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424"/>
        </w:trPr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lastRenderedPageBreak/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69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10194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Omawiasposóbprzygotowaniaorganizmu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różnorodnegowy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siłkufizycznego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Wymieniakorzyścidlazdrowiafizycznego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psychicznegoispo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łecznego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wynikające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ścifizycznej,szczególnienaświe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żympowietrzuiwkontakciezna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turą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Wyjaśniazwiązekmiędzysprawnościąfizyczną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wiemidobrymsamopoczuciem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Omawiapodstawowątechnikęitaktykębiegówkrótkich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śred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nichidługich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Omawiapoprawnątechnikęprze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kazaniapałeczkisztafetowejw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Omawiapodstawowątechni-kęskoku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rzutuoszczepem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pchnięciakulą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Wymienianormyaktywności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zycznejdlaswojejgrupywieko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wejidladorosłych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Wskazujemocneisłabestronywłasnejsprawnościfizycznej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Omawiaznaczenieaktywnościfi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profilaktycetzw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róbcywilizacyjnych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cukrzycy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otyłości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choróbukładukrążenia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postawyinerwic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Omawiasposobyutrzymaniaodpowiedniejmasyciała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wszystkichokresachżycia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20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Definiujepojęciewskaźnikmasyciała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Dokonujepomiarówwysokościimasyciała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porównuje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je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nikamipoprzednimi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interpretujewynikiidokonujesamooceny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Wykonujepróbysprawnościowe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szybkości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siły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wytrzyma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łości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gibkości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Wykorzystujetestysprawno-ścifizycznej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pomiaruwłasnej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sprawności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Dokonujesamoocenysprawno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ścifizycznejnatleindywidual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nychpotrzebi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norm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zdrowot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nychdlakategoriiwiekowej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Doko</w:t>
            </w:r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>nujepomiaruwłasnejspraw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potrafizinterpre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towaćwynikiidokonaćsamooce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002F00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2F00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002F00"/>
                <w:sz w:val="24"/>
              </w:rPr>
              <w:t>Wykonujepoprawni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etechnicz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nieskok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dal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iwzwyżdowolnątechniką,rzutoszczepem,pchnię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ciekulą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rzutdyskiem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Prawidłowotechnicznieprzeka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zujepałeczkęsztafetową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Dobierasposobykształtowaniasprawnościfizycznejwzależno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ściodzainteresowańicharakte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rupracyzawodowej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Dokonujepomiaruwłasnejwy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dolności,interpretujewynikiido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konujejejoceny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Oceniareakcjewłasnegoorga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nizmunawysiłekfizycznyoróż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nejintensywności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9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Dokonujepomiarutętnai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inter-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pretujezależnośćpomiędzytęt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2967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Wymieniaprzyczynypowstawa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Opisujecharakterystycznecechypodstawowych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wad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postawycia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8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Wymieniaprzykładowe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testy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miarusprawnościfizycznej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różnejaktywnościfizycznej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before="27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Wyliczaorazinterpretu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wskaźnikmasyciała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(BMI)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natleindywidualnychpotrzebinormzdrowotnychdlakatego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riiwiekowej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7"/>
              </w:numPr>
              <w:tabs>
                <w:tab w:val="left" w:pos="473"/>
              </w:tabs>
              <w:spacing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Dobieraodpowiedniećwicze-niakorekcyjne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odpowiedniejwadypostawy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350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9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2" w:name="_Hlk152319253"/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  <w:proofErr w:type="spellEnd"/>
          </w:p>
        </w:tc>
      </w:tr>
      <w:tr w:rsidR="004B6247" w:rsidRPr="004B6247" w:rsidTr="000C53B8">
        <w:trPr>
          <w:trHeight w:val="349"/>
        </w:trPr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spacing w:before="31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:</w:t>
            </w:r>
          </w:p>
        </w:tc>
      </w:tr>
      <w:tr w:rsidR="004B6247" w:rsidRPr="004B6247" w:rsidTr="000C53B8">
        <w:trPr>
          <w:trHeight w:val="424"/>
        </w:trPr>
        <w:tc>
          <w:tcPr>
            <w:tcW w:w="7700" w:type="dxa"/>
            <w:gridSpan w:val="2"/>
          </w:tcPr>
          <w:p w:rsidR="004B6247" w:rsidRPr="004B6247" w:rsidRDefault="004B6247" w:rsidP="004B6247">
            <w:pPr>
              <w:spacing w:before="22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>Obszar2.Aktywność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fizyczna</w:t>
            </w:r>
          </w:p>
        </w:tc>
      </w:tr>
      <w:tr w:rsidR="004B6247" w:rsidRPr="004B6247" w:rsidTr="000C53B8">
        <w:trPr>
          <w:trHeight w:val="5998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62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Wymieniaróżnorodnekorzyściz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terenie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naturalnym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Wskazujemiejsca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swojejoko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licy,któremożnawykorzystaćdo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uprawianiaróżnejaktywności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Omawiazaleceniadotycząceaktywnościfizycznejwzależno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płci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jupracyzawodowej,poryroku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środowiska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8" w:line="228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Opisujezwiązekpomiędzynatę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żeniemwysiłku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funkcjonowa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niemukładukrążeniaiukładuod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dechowego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6"/>
              </w:numPr>
              <w:tabs>
                <w:tab w:val="left" w:pos="473"/>
              </w:tabs>
              <w:spacing w:before="27" w:line="228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Wymieniaczynnikiwpływającenapodejmowanieaktywnościfi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zycznejzależne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rodziny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legów,mediówispołecznościlo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kalnejorazwarunkówśrodowi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skowych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Wykorzystujeterennaturalny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planowaniaswojejaktywnościfi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2"/>
              </w:tabs>
              <w:spacing w:before="17"/>
              <w:ind w:left="472" w:hanging="359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Uprawianordic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walking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Diagnozuje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planujeiorganizu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tygodniowąaktyw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nośćfizyczną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treningzdrowotny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zuwzględnieniemsportówcałegożyciaprzywykorzystaniunowo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urządzeniamonitorujące,aplikacjeinterneto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irekomendacjizdrowotnych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WHO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UE).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Przeprowadzarozgrzewkęindy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widualniei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Przeprowadzarozgrzewkęukie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runkowanąnawybranąformęaktywnościfizycznej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5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Prowadzirozgrzewkęwgrupiei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jc w:val="right"/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4B6247" w:rsidRPr="004B6247" w:rsidTr="000C53B8">
        <w:trPr>
          <w:trHeight w:val="11545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Omawiatechnikęmarszu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kijka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- mi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nordic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walking).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Wymieniakorzyścizmarszuzkij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Omawiapodstawowezasadywy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nejzinnychkręgówkulturowych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kabbadi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, korfball.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Opisujewybranetechniki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laksacyjne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Wskazujemożliwościwykorzy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stanianowoczesnychtechnolo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giidoocenytygodniowejaktyw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Wskazujezagrożeniazwiązane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komercjalizacjąsportu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tymruchuolimpijskiego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Opisujetechnikęgierzespoło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przyjęciaiuderzeniapił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chwytuipodaniapiłki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kozło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waniapiłki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rzutupiłkąnabram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kęi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odbiciaizagryw-ki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Opisujetechnikęwybranychgierrekreacyjnych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metki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badmintona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Omawiatechnikęwybranychprzezuczniówsportówzimo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jazdynałyżwach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biegulubzjazdunanartach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zjazduna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saneczkach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Opisujepodstawowekrokiifigu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rywybranychprzezuczniówtań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polonezaoraznowocze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aktywnościruchowejprzymuzyce:aerobik,zumba,fit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ness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pilatesitp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4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Omawiapodstawowątaktykęw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obroniei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atakuwybranychgierzespołowychirekreacyjnych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</w:tc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czasierozgrzewkićwi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czeniarozgrzewająceirozciąga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jąceposzczególnepartiemięśnio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we.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Stosujepoznaneelementy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tech-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nikiitaktyki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wybranych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in-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dywidualnychizespołowychformachaktywnościfizycznej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(z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nowo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czesnychi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form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innychkrę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gówkulturowych,np.capoeira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frisbee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ultimate, lacrosse,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korfball,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tchoukball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Stosujetechniczneitaktyczneele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mentygier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piłce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nożnej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ręcz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koszykowejisiatkowej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Stosujetechniczneitaktyczneelementypodczasgierrekreacyj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tenisastołowegoiziem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ringo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unihokeja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bad-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mintona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piłkiplażowej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Planujeiwspółorganizujeszkol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rozgrywkisportowewedługsystemupucharowegoi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„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każdym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”.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Wykonujećwiczeniarelaksa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cyjnedostosowane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dualnychpotrzeb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Opracowujeiwykonujeindywi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dualnie,wparzelubzespoledo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wolnyukładtańcatowarzyskie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go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lubnowoczesnego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Wykorzystujeśrodowisko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planowaniaaktywnościfizycz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programowanieścież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kizdrowia,biegiterenowe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uwzględnieniemzastosowanianowoczesnychtechnologii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4B6247" w:rsidRPr="004B6247" w:rsidRDefault="004B6247" w:rsidP="004B6247">
            <w:pPr>
              <w:numPr>
                <w:ilvl w:val="0"/>
                <w:numId w:val="1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Wykonujepodstawoweelemen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4B6247" w:rsidRPr="004B6247" w:rsidRDefault="004B6247" w:rsidP="004B6247">
      <w:pPr>
        <w:sectPr w:rsidR="004B6247" w:rsidRPr="004B6247" w:rsidSect="004B624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</w:tblGrid>
      <w:tr w:rsidR="004B6247" w:rsidRPr="004B6247" w:rsidTr="000C53B8">
        <w:trPr>
          <w:trHeight w:val="983"/>
        </w:trPr>
        <w:tc>
          <w:tcPr>
            <w:tcW w:w="3850" w:type="dxa"/>
          </w:tcPr>
          <w:p w:rsidR="004B6247" w:rsidRPr="004B6247" w:rsidRDefault="004B6247" w:rsidP="004B6247">
            <w:pPr>
              <w:numPr>
                <w:ilvl w:val="0"/>
                <w:numId w:val="12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lastRenderedPageBreak/>
              <w:t>Omawiatechnikępodstawowychelementówsamoobrony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: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chwyty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ciosy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4B6247" w:rsidRPr="004B6247" w:rsidRDefault="004B6247" w:rsidP="004B6247">
            <w:pPr>
              <w:spacing w:before="16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B6247" w:rsidRPr="004B6247" w:rsidRDefault="004B6247" w:rsidP="004B624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bookmarkEnd w:id="1"/>
    <w:bookmarkEnd w:id="2"/>
    <w:p w:rsidR="00554857" w:rsidRPr="004B6247" w:rsidRDefault="00554857" w:rsidP="00554857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9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55"/>
              <w:ind w:left="493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Obszar3. Bezpieczeństwo waktywności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fizycznej</w:t>
            </w:r>
          </w:p>
        </w:tc>
      </w:tr>
      <w:tr w:rsidR="00554857" w:rsidRPr="004B6247" w:rsidTr="00156B80">
        <w:trPr>
          <w:trHeight w:val="50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84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419"/>
        </w:trPr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67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7699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59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nejwterenienaturalnyminadro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publicznych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Wymienia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najczęstsze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przyczy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okoliczności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wypadkówiurazówpodczasuprawianiaróż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Wskazujezagrożeniazwiązanez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uprawianiem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niektórych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oceny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stopnia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wystąpienia urazu związanegoz niektórymi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sportami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siłkami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Wyjaśniarolęćwiczeńrelaksacyj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nychpowysiłkufizycznymipsy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chicznym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Dostrzega rolę snu dla zdrowia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człowieka.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Wyjaśnia,naczympolegaumie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jętność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planowania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fizycznej dla siebiei innych.</w:t>
            </w:r>
          </w:p>
          <w:p w:rsidR="00554857" w:rsidRPr="004B6247" w:rsidRDefault="00554857" w:rsidP="00554857">
            <w:pPr>
              <w:numPr>
                <w:ilvl w:val="0"/>
                <w:numId w:val="11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Opisuje zasady ergonomicznej organizacji stanowiska pracy.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Stosuje zasady bezpieczeństwa podczasaktywnościfizycznejw terenie naturalnym.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Dobiera odpowiedni teren do uprawiania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form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Wskazujeiwyjaśniazaletyi niebezpieczeństwa wynikające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uprawiania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turystyki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rowero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przepisy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drogo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wegoizasadyzachowaniasięna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drodze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Stosuje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samoasekura-cji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asekuracji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Asekuruje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kolegów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podczas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konywaniaróżnychćwiczeńgim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nastycznych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10"/>
              </w:numPr>
              <w:tabs>
                <w:tab w:val="left" w:pos="473"/>
              </w:tabs>
              <w:spacing w:before="25" w:line="230" w:lineRule="auto"/>
              <w:ind w:right="101" w:hanging="34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ergonomiczne pod- noszenie i przenoszenie przed- miotów o różnej wielkości i cię-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żarze.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5944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Opisuje zasady asekuracji i po- mocy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sytuacjach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młodszym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se-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niorom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osobom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niepełno-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sprawnością.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3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Wyjaśnia znaczenie asekuracji podczas wykonywania różnych ćwiczeń gimnastycznych.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Wskazuje zagrożenia związane z korzystaniem z nowoczesnego sprzętu sportowego.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Opisuje sposoby udzielania pierwszej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tuacjach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przeprowadzic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właściwą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rozgrzewkę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wymienia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inne zawody w których wysoka sprawność fizyczna stanowi istotny warunek wykonywania zawodu.</w:t>
            </w:r>
          </w:p>
          <w:p w:rsidR="00554857" w:rsidRPr="004B6247" w:rsidRDefault="00554857" w:rsidP="00554857">
            <w:pPr>
              <w:numPr>
                <w:ilvl w:val="0"/>
                <w:numId w:val="9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Potrafi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zinterpretować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uzyskane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wybniki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testów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sprawnościowych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interpretuje te wyniki w kontekście ich poprawy.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Potrafi zachować się w sytuacji wypadków (w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komunika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urazów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jęćruchowych–udzielićpierw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przedmedycznej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(wykorzystanie wiedzy z przed-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miotu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edukacja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bezpieczeń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0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Opracowuje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regulamin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nictwawzawodachsportowych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korzystania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wybranego obiektu sportowego.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Organizuje bezpieczną imprezę rekreacyjno-sportową (np.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turniej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Organizujewgrupierówieśniczej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różne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aktywności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Demonstrujeiomawiazasa-dy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udzielania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pierwszej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pomocy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wróżnychsytuacjachżyciowych.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Potrafi zaplanować I realizować trening przygotowujący do rekrutacji do służb mundurowych rozwijających siłę, szybkość, wytrzymałość I koordynację ruchową.</w:t>
            </w:r>
          </w:p>
          <w:p w:rsidR="00554857" w:rsidRPr="004B6247" w:rsidRDefault="00554857" w:rsidP="00554857">
            <w:pPr>
              <w:numPr>
                <w:ilvl w:val="0"/>
                <w:numId w:val="8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17171A"/>
                <w:sz w:val="24"/>
              </w:rPr>
              <w:t>Wykonuje próby, testy sprawnościowe stosowane do służb mundurowych.</w:t>
            </w:r>
          </w:p>
          <w:p w:rsidR="00554857" w:rsidRPr="004B6247" w:rsidRDefault="00554857" w:rsidP="00156B80">
            <w:pPr>
              <w:spacing w:before="17" w:line="270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p w:rsidR="00554857" w:rsidRPr="004B6247" w:rsidRDefault="00554857" w:rsidP="00554857">
      <w:pPr>
        <w:widowControl w:val="0"/>
        <w:autoSpaceDE w:val="0"/>
        <w:autoSpaceDN w:val="0"/>
        <w:spacing w:before="144" w:after="1" w:line="240" w:lineRule="auto"/>
        <w:rPr>
          <w:rFonts w:ascii="Times New Roman" w:eastAsia="Times New Roman" w:hAnsi="Times New Roman" w:cs="Times New Roman"/>
          <w:kern w:val="0"/>
          <w:sz w:val="20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425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22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32"/>
              </w:rPr>
              <w:t xml:space="preserve">Obszar4. Edukacja 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32"/>
              </w:rPr>
              <w:t>zdrowotna</w:t>
            </w:r>
          </w:p>
        </w:tc>
      </w:tr>
      <w:tr w:rsidR="00554857" w:rsidRPr="004B6247" w:rsidTr="00156B80">
        <w:trPr>
          <w:trHeight w:val="470"/>
        </w:trPr>
        <w:tc>
          <w:tcPr>
            <w:tcW w:w="7700" w:type="dxa"/>
            <w:gridSpan w:val="2"/>
          </w:tcPr>
          <w:p w:rsidR="00554857" w:rsidRPr="004B6247" w:rsidRDefault="00554857" w:rsidP="00156B80">
            <w:pPr>
              <w:spacing w:before="68"/>
              <w:ind w:left="11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8"/>
              </w:rPr>
              <w:t>Wymagania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8"/>
              </w:rPr>
              <w:t>szczegółowe</w:t>
            </w:r>
          </w:p>
        </w:tc>
      </w:tr>
      <w:tr w:rsidR="00554857" w:rsidRPr="004B6247" w:rsidTr="00156B80">
        <w:trPr>
          <w:trHeight w:val="514"/>
        </w:trPr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6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Wzakresiewiedzy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  <w:tc>
          <w:tcPr>
            <w:tcW w:w="3850" w:type="dxa"/>
          </w:tcPr>
          <w:p w:rsidR="00554857" w:rsidRPr="004B6247" w:rsidRDefault="00554857" w:rsidP="00156B80">
            <w:pPr>
              <w:spacing w:before="114"/>
              <w:ind w:left="3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z w:val="24"/>
              </w:rPr>
              <w:t>Wzakresieumiejętności</w:t>
            </w:r>
            <w:r w:rsidRPr="004B6247">
              <w:rPr>
                <w:rFonts w:ascii="Times New Roman" w:eastAsia="Times New Roman" w:hAnsi="Times New Roman" w:cs="Times New Roman"/>
                <w:b/>
                <w:color w:val="231F20"/>
                <w:spacing w:val="-2"/>
                <w:sz w:val="24"/>
              </w:rPr>
              <w:t>uczeń:</w:t>
            </w:r>
          </w:p>
        </w:tc>
      </w:tr>
      <w:tr w:rsidR="00554857" w:rsidRPr="004B6247" w:rsidTr="00156B80">
        <w:trPr>
          <w:trHeight w:val="2600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 xml:space="preserve">Wyjaśnia, co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oznacza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odpowie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dzialnośćzazdrowiewłasneiin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ludzi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zależności między odżywianiem i nawadnianiema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wysiłkiem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7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Wymienia czynniki warunkujące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zdrowie.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rozkład dnia, uwzględniając proporcje między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pracą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wypoczynkiem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wysił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fizycznym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a umysłowym.</w:t>
            </w:r>
          </w:p>
          <w:p w:rsidR="00554857" w:rsidRPr="004B6247" w:rsidRDefault="00554857" w:rsidP="00554857">
            <w:pPr>
              <w:numPr>
                <w:ilvl w:val="0"/>
                <w:numId w:val="6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Opracowuje „zdrowy jadłospis” dla siebie i swoich najbliższych.</w:t>
            </w:r>
          </w:p>
        </w:tc>
      </w:tr>
    </w:tbl>
    <w:p w:rsidR="00554857" w:rsidRPr="004B6247" w:rsidRDefault="00554857" w:rsidP="00554857">
      <w:pPr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11545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56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Wyjaśnia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gdzie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szukać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rygodnych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zdrowia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dokonu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je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krytycznej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analizy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informa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medialnych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zakresie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trendy,mody,diety,wzorceży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wieniowe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).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1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Wymieniachorobycywilizacyj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ne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uwarunkowane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niedostat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ruchu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nieodpowiednim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odżywianiem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chorobyukładukrążenia,ukła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duruchuiotyłość,orazomawia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sposoby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zapobiegania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im.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relacje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między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profesjonalnym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spor-temdlawszystkichazdrowiem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problem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dopin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Wyjaśnia,dlaczegozdrowiejest wartością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człowieka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dla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społeczeństwa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oraz na czym polega dbałość o zdrowie w różnych okresach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zasady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racjonalnego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gospodarowaniaczasemidosto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sowania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formy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aktywnego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poczynku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okresu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 xml:space="preserve">Wyjaśnia,naczympolegasamo- </w:t>
            </w: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badanieisamokontrolazdrowia oraz dlaczego należy poddawać się badaniom profilaktycznym w okresie całego życia.</w:t>
            </w:r>
          </w:p>
          <w:p w:rsidR="00554857" w:rsidRPr="004B6247" w:rsidRDefault="00554857" w:rsidP="00554857">
            <w:pPr>
              <w:numPr>
                <w:ilvl w:val="0"/>
                <w:numId w:val="5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Omawiaprzyczynyiskutkiste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reotypów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stygmatyzacji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osóbzniepełnosprawnością,chorych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psychicznie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dyskryminowa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indywidualny,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jednodniowyplanżywienia,z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bilansu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ener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getycznego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zgodny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z planem treningu zdrowotnego.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Obliczaswojezapotrzebowa-nie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kaloryczne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wskaźnik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BMR), używając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tego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celu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kalkulato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kalorii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5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projekt dotyczący wybranych zagadnień zdrowia oraz wskazuje na sposoby po-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zyskania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sojuszników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współ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uczestników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szko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le,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domu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społeczności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lo-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kalnej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Włączasięwrealizacjęprojektów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(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pomysłów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)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wspierających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wieludzkiewszkoleiwśrodowi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sku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lokalnym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53" w:line="230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Dobiera sposoby redukowania nadmiernego stresu i radzenia sobie z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sposób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konstruk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tywny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Dobiera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rodzaj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relaksa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cyjnych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własnych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potrzeb.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7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Opracowuje plan profilaktyki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przeciwgrypowej.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Opracowuje i wykonuje zestaw ćwiczeń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kształtujących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pensacyjnychwzakresietrenin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gu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funkcjonalnego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szczegól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uwzględnieniem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profilak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tyki bólów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kręgosłupa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dzaju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pracy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zawodowej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2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w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klasie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,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grupie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ró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wieśniczej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zestaw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ćwiczeń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na bóle kręgosłupa odcinka szyjne- go, piersiowego i lędźwiowego.</w:t>
            </w:r>
          </w:p>
          <w:p w:rsidR="00554857" w:rsidRPr="004B6247" w:rsidRDefault="00554857" w:rsidP="00554857">
            <w:pPr>
              <w:numPr>
                <w:ilvl w:val="0"/>
                <w:numId w:val="4"/>
              </w:numPr>
              <w:tabs>
                <w:tab w:val="left" w:pos="473"/>
              </w:tabs>
              <w:spacing w:before="24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17171A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Demonstrujeprawidłowei„zdro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we”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stanie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siedzenie.</w:t>
            </w: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jc w:val="right"/>
        <w:sectPr w:rsidR="00554857" w:rsidRPr="004B6247" w:rsidSect="00554857">
          <w:pgSz w:w="9640" w:h="13610"/>
          <w:pgMar w:top="1060" w:right="420" w:bottom="0" w:left="86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3850"/>
        <w:gridCol w:w="3850"/>
      </w:tblGrid>
      <w:tr w:rsidR="00554857" w:rsidRPr="004B6247" w:rsidTr="00156B80">
        <w:trPr>
          <w:trHeight w:val="3402"/>
        </w:trPr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56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lastRenderedPageBreak/>
              <w:t>Omawiaszkodyzdrowotne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ispołecznezwiązanezpaleniem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tytoniu,nadużywaniemalkoho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luiużywanieminnychsubstan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3"/>
              </w:numPr>
              <w:tabs>
                <w:tab w:val="left" w:pos="473"/>
              </w:tabs>
              <w:spacing w:before="23" w:line="230" w:lineRule="auto"/>
              <w:ind w:right="10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Wyjaśnia, dlaczego i w jaki sposób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należy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opierać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się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pre-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oraz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namowom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do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używa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substancji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psychoaktyw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innych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zachowań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>ryzy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kownych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b/>
                <w:color w:val="17171A"/>
                <w:spacing w:val="-2"/>
                <w:sz w:val="24"/>
              </w:rPr>
              <w:t>.</w:t>
            </w:r>
          </w:p>
        </w:tc>
        <w:tc>
          <w:tcPr>
            <w:tcW w:w="3850" w:type="dxa"/>
          </w:tcPr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59" w:line="23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Demonstruje postawy asertywne w różnych sytuacjach życiowych wszkole,wdomuiwśrodowisku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lokalnym.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2"/>
              </w:tabs>
              <w:spacing w:before="16"/>
              <w:ind w:left="472" w:hanging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Radzi sobie z krytyką </w:t>
            </w:r>
            <w:r w:rsidRPr="004B6247">
              <w:rPr>
                <w:rFonts w:ascii="Times New Roman" w:eastAsia="Times New Roman" w:hAnsi="Times New Roman" w:cs="Times New Roman"/>
                <w:color w:val="17171A"/>
                <w:spacing w:val="-2"/>
                <w:sz w:val="24"/>
              </w:rPr>
              <w:t>innych.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5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Przestrzegazasadzdrowegosty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lu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życia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.</w:t>
            </w:r>
          </w:p>
          <w:p w:rsidR="00554857" w:rsidRPr="004B6247" w:rsidRDefault="00554857" w:rsidP="00554857">
            <w:pPr>
              <w:numPr>
                <w:ilvl w:val="0"/>
                <w:numId w:val="2"/>
              </w:numPr>
              <w:tabs>
                <w:tab w:val="left" w:pos="473"/>
              </w:tabs>
              <w:spacing w:before="27" w:line="23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>Pomagachoryminiepełnospraw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z w:val="24"/>
              </w:rPr>
              <w:t xml:space="preserve">- </w:t>
            </w:r>
            <w:proofErr w:type="spellStart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nym</w:t>
            </w:r>
            <w:proofErr w:type="spellEnd"/>
            <w:r w:rsidRPr="004B6247">
              <w:rPr>
                <w:rFonts w:ascii="Times New Roman" w:eastAsia="Times New Roman" w:hAnsi="Times New Roman" w:cs="Times New Roman"/>
                <w:color w:val="17171A"/>
                <w:spacing w:val="-4"/>
                <w:sz w:val="24"/>
              </w:rPr>
              <w:t>.</w:t>
            </w:r>
          </w:p>
          <w:p w:rsidR="00554857" w:rsidRPr="004B6247" w:rsidRDefault="00554857" w:rsidP="00156B80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857" w:rsidRPr="004B6247" w:rsidRDefault="00554857" w:rsidP="00554857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kern w:val="0"/>
          <w:sz w:val="32"/>
          <w:szCs w:val="24"/>
        </w:rPr>
      </w:pPr>
    </w:p>
    <w:p w:rsidR="00554857" w:rsidRPr="004B6247" w:rsidRDefault="00554857" w:rsidP="00554857">
      <w:pPr>
        <w:widowControl w:val="0"/>
        <w:tabs>
          <w:tab w:val="left" w:pos="771"/>
          <w:tab w:val="left" w:pos="784"/>
        </w:tabs>
        <w:autoSpaceDE w:val="0"/>
        <w:autoSpaceDN w:val="0"/>
        <w:spacing w:after="0" w:line="225" w:lineRule="auto"/>
        <w:ind w:left="784" w:right="1566"/>
        <w:outlineLvl w:val="1"/>
        <w:rPr>
          <w:rFonts w:ascii="Cambria" w:eastAsia="Times New Roman" w:hAnsi="Cambria" w:cs="Times New Roman"/>
          <w:b/>
          <w:bCs/>
          <w:color w:val="17171A"/>
          <w:kern w:val="0"/>
          <w:sz w:val="32"/>
          <w:szCs w:val="32"/>
        </w:rPr>
      </w:pPr>
      <w:bookmarkStart w:id="3" w:name="_TOC_250025"/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Kompetencje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2"/>
          <w:kern w:val="0"/>
          <w:sz w:val="32"/>
          <w:szCs w:val="32"/>
        </w:rPr>
        <w:t xml:space="preserve">społeczne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32"/>
          <w:szCs w:val="32"/>
        </w:rPr>
        <w:t xml:space="preserve">ucznia </w:t>
      </w:r>
      <w:r w:rsidRPr="004B6247">
        <w:rPr>
          <w:rFonts w:ascii="Cambria" w:eastAsia="Times New Roman" w:hAnsi="Cambria" w:cs="Times New Roman"/>
          <w:b/>
          <w:bCs/>
          <w:color w:val="17171A"/>
          <w:spacing w:val="10"/>
          <w:kern w:val="0"/>
          <w:sz w:val="32"/>
          <w:szCs w:val="32"/>
        </w:rPr>
        <w:t xml:space="preserve">szkoły </w:t>
      </w:r>
      <w:bookmarkEnd w:id="3"/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32"/>
          <w:szCs w:val="32"/>
        </w:rPr>
        <w:t>średniej</w:t>
      </w:r>
    </w:p>
    <w:p w:rsidR="00554857" w:rsidRPr="004B6247" w:rsidRDefault="00554857" w:rsidP="00554857">
      <w:pPr>
        <w:widowControl w:val="0"/>
        <w:autoSpaceDE w:val="0"/>
        <w:autoSpaceDN w:val="0"/>
        <w:spacing w:before="169" w:after="0" w:line="240" w:lineRule="auto"/>
        <w:ind w:left="103"/>
        <w:outlineLvl w:val="5"/>
        <w:rPr>
          <w:rFonts w:ascii="Cambria" w:eastAsia="Times New Roman" w:hAnsi="Cambria" w:cs="Times New Roman"/>
          <w:b/>
          <w:bCs/>
          <w:kern w:val="0"/>
          <w:sz w:val="24"/>
          <w:szCs w:val="24"/>
        </w:rPr>
      </w:pPr>
      <w:r w:rsidRPr="004B6247">
        <w:rPr>
          <w:rFonts w:ascii="Cambria" w:eastAsia="Times New Roman" w:hAnsi="Cambria" w:cs="Times New Roman"/>
          <w:b/>
          <w:bCs/>
          <w:color w:val="17171A"/>
          <w:spacing w:val="11"/>
          <w:kern w:val="0"/>
          <w:sz w:val="24"/>
          <w:szCs w:val="24"/>
        </w:rPr>
        <w:t>Uczeńliceum</w:t>
      </w:r>
      <w:r w:rsidRPr="004B6247">
        <w:rPr>
          <w:rFonts w:ascii="Cambria" w:eastAsia="Times New Roman" w:hAnsi="Cambria" w:cs="Times New Roman"/>
          <w:b/>
          <w:bCs/>
          <w:color w:val="17171A"/>
          <w:spacing w:val="9"/>
          <w:kern w:val="0"/>
          <w:sz w:val="24"/>
          <w:szCs w:val="24"/>
        </w:rPr>
        <w:t>: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before="195"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Wyjaśnia,naczympolegapracanadsobądlazwiększeniawiarywsiebie, poczucia własnej wartości i umiejętności podejmowania decyzji.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Wyjaśnia, na czym polega konstruktywne przekazywanie i odbieranie pozytywnych i negatywnych informacji zwrotnych oraz radzenie sobiez krytyką.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Pełni rolę organizatora, zawodnika, sędziego i kibica w zawodach spor- </w:t>
      </w:r>
      <w:proofErr w:type="spellStart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towych</w:t>
      </w:r>
      <w:proofErr w:type="spellEnd"/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 i imprezach rekreacyjnych; podejmuje inicjatywy indywidualnei zespołowe.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Wymieniaiinterpretujeprzykładykonstruktywnegoidestrukcyjnegoza- chowania się kibiców sportowych.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30" w:lineRule="auto"/>
        <w:ind w:right="541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 xml:space="preserve">Wskazujezwiązkimiędzywartościamietykiolimpijskiejażyciempoza- 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>sportowym.</w:t>
      </w:r>
    </w:p>
    <w:p w:rsidR="00554857" w:rsidRPr="004B6247" w:rsidRDefault="00554857" w:rsidP="00554857">
      <w:pPr>
        <w:widowControl w:val="0"/>
        <w:numPr>
          <w:ilvl w:val="0"/>
          <w:numId w:val="1"/>
        </w:numPr>
        <w:tabs>
          <w:tab w:val="left" w:pos="823"/>
        </w:tabs>
        <w:autoSpaceDE w:val="0"/>
        <w:autoSpaceDN w:val="0"/>
        <w:spacing w:after="0" w:line="265" w:lineRule="exact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4B6247">
        <w:rPr>
          <w:rFonts w:ascii="Times New Roman" w:eastAsia="Times New Roman" w:hAnsi="Times New Roman" w:cs="Times New Roman"/>
          <w:color w:val="17171A"/>
          <w:kern w:val="0"/>
          <w:sz w:val="24"/>
        </w:rPr>
        <w:t>Omawiaetycznekonsekwencjestosowaniaśrodków</w:t>
      </w:r>
      <w:r w:rsidRPr="004B6247">
        <w:rPr>
          <w:rFonts w:ascii="Times New Roman" w:eastAsia="Times New Roman" w:hAnsi="Times New Roman" w:cs="Times New Roman"/>
          <w:color w:val="17171A"/>
          <w:spacing w:val="-2"/>
          <w:kern w:val="0"/>
          <w:sz w:val="24"/>
        </w:rPr>
        <w:t xml:space="preserve"> dopingujących.</w:t>
      </w:r>
    </w:p>
    <w:p w:rsidR="00554857" w:rsidRPr="004B6247" w:rsidRDefault="00554857" w:rsidP="005548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bookmarkStart w:id="4" w:name="_Hlk178071690"/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2) posiadającego orzeczenie o potrzebie indywidualnego nauczania – na podstawie tego orzeczenia,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Pr="004B6247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  <w:r w:rsidRPr="004B6247">
        <w:rPr>
          <w:rFonts w:ascii="Segoe UI" w:eastAsia="Times New Roman" w:hAnsi="Segoe UI" w:cs="Segoe UI"/>
          <w:kern w:val="0"/>
          <w:sz w:val="24"/>
          <w:szCs w:val="24"/>
          <w:lang w:eastAsia="pl-PL"/>
        </w:rPr>
        <w:t>Szczegółowe opisy dostosowań są ujęte w dokumentacji pomocy pedagogiczno- psychologicznej.</w:t>
      </w:r>
    </w:p>
    <w:bookmarkEnd w:id="4"/>
    <w:p w:rsidR="00554857" w:rsidRPr="00A5070D" w:rsidRDefault="00554857" w:rsidP="00554857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pl-PL"/>
        </w:rPr>
      </w:pPr>
    </w:p>
    <w:p w:rsidR="00554857" w:rsidRDefault="00554857" w:rsidP="00554857"/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II. Sposoby sprawdzania osiągnięć edukacyjnych uczniów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color w:val="000000"/>
          <w:sz w:val="27"/>
          <w:szCs w:val="27"/>
        </w:rPr>
        <w:t xml:space="preserve">1. 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Ocenianie opiera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się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na realizacji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celów i umiejętności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 podstawy, postępach, zaangażowaniu, wiedzy o zdrowiu i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bezpiecznym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wykonywaniu zadań.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Wyniki testów sprawnościowych służą wyłącznie diagnozie i planowaniu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nie są kryterium oceny bieżącej.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Treści WF w LO są pogrupowane w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9 działów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Ćwiczenia ogólnorozwojowe; Gry zespołowe i rekreacyjne; Lekkoatletyka; Taniec; Relaksacja i odprężenie; Monitorowanie aktywności i sprawności; Sprawność w służbach mundurowych i innych zawodach; Bezpieczeństwo w aktywności; Kompetencje społeczne. </w:t>
      </w:r>
    </w:p>
    <w:p w:rsidR="00554857" w:rsidRPr="00DE13DF" w:rsidRDefault="00554857" w:rsidP="0055485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Podstawa akcentuje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fair play, współpracę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monitorowanie własnej aktywności (np. dzienniczek/aplikacja), </w:t>
      </w:r>
      <w:r w:rsidRPr="00DE13D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relaks i regenerację</w:t>
      </w:r>
      <w:r w:rsidRPr="00DE13D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edukację włączającą i zadania projektowe/doświadczenia edukacyjne (organizacja wydarzenia, prezentacja, projekt prozdrowotny, udział w inicjatywie lokalnej).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Ocenom bieżącym nadaje się następujące wagi: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aktywność, systematyczność, postawa-3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zawody sportowe- 2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pozostałe oceny -1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Średnia ważona Ocena śródroczna/roczna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 – 1,74 niedostateczny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1,75 – 2,50 dopuszczający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2,51 – 3,50 dostateczny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3,51 – 4,50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4,51 – 5,50 bardzo dobry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5,51 – 6 celujący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554857" w:rsidRDefault="00554857" w:rsidP="00554857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Opracowała mgr </w:t>
      </w:r>
      <w:r w:rsidR="000928E0">
        <w:rPr>
          <w:color w:val="000000"/>
          <w:sz w:val="27"/>
          <w:szCs w:val="27"/>
        </w:rPr>
        <w:t>Iwona Kulig</w:t>
      </w:r>
    </w:p>
    <w:p w:rsidR="00554857" w:rsidRDefault="00554857" w:rsidP="00554857"/>
    <w:p w:rsidR="007D4A52" w:rsidRDefault="007D4A52"/>
    <w:sectPr w:rsidR="007D4A52" w:rsidSect="00DD7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4935"/>
    <w:multiLevelType w:val="hybridMultilevel"/>
    <w:tmpl w:val="63AC18D0"/>
    <w:lvl w:ilvl="0" w:tplc="57E8E96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B83A409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660776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330B2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4052D8A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D145A9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D36C2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684AF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7C2ABA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">
    <w:nsid w:val="0F962C71"/>
    <w:multiLevelType w:val="hybridMultilevel"/>
    <w:tmpl w:val="3D4C0E64"/>
    <w:lvl w:ilvl="0" w:tplc="5C0EE7A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74A4DAA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D8F827FA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C2AB3C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A8606B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257686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31877A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4BCB6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B90AF6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">
    <w:nsid w:val="10BE7F6B"/>
    <w:multiLevelType w:val="hybridMultilevel"/>
    <w:tmpl w:val="23D61D42"/>
    <w:lvl w:ilvl="0" w:tplc="E00CE43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D9F2CCB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88CD33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D4D10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C000734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64F0E70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820B15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10782B0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47423CC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3">
    <w:nsid w:val="1D667A08"/>
    <w:multiLevelType w:val="hybridMultilevel"/>
    <w:tmpl w:val="9AF2DED0"/>
    <w:lvl w:ilvl="0" w:tplc="8304B81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8D0CACF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A21EE9C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F9B6732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EF2C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B2525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EB0A6B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26A043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3A343B5A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4">
    <w:nsid w:val="20C016DD"/>
    <w:multiLevelType w:val="hybridMultilevel"/>
    <w:tmpl w:val="A6885392"/>
    <w:lvl w:ilvl="0" w:tplc="5C7805EA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57C0B5D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2275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0D6C2F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A6CB5C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862E275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146139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0772E82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47A2FF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5">
    <w:nsid w:val="228456C5"/>
    <w:multiLevelType w:val="hybridMultilevel"/>
    <w:tmpl w:val="1450A640"/>
    <w:lvl w:ilvl="0" w:tplc="83AA98C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6FC8A8A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85294C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1A8B3E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0C0DC1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B29C3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3A7B5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38E208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65E8F33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6">
    <w:nsid w:val="27481C23"/>
    <w:multiLevelType w:val="hybridMultilevel"/>
    <w:tmpl w:val="65E0A9A2"/>
    <w:lvl w:ilvl="0" w:tplc="2C88DE1E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7AE12C4">
      <w:numFmt w:val="bullet"/>
      <w:lvlText w:val="•"/>
      <w:lvlJc w:val="left"/>
      <w:pPr>
        <w:ind w:left="1573" w:hanging="360"/>
      </w:pPr>
      <w:rPr>
        <w:rFonts w:hint="default"/>
        <w:lang w:val="pl-PL" w:eastAsia="en-US" w:bidi="ar-SA"/>
      </w:rPr>
    </w:lvl>
    <w:lvl w:ilvl="2" w:tplc="581ECAE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8C7E2750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4" w:tplc="902460F8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5E94CAEA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6" w:tplc="FFB2FAFA">
      <w:numFmt w:val="bullet"/>
      <w:lvlText w:val="•"/>
      <w:lvlJc w:val="left"/>
      <w:pPr>
        <w:ind w:left="5342" w:hanging="360"/>
      </w:pPr>
      <w:rPr>
        <w:rFonts w:hint="default"/>
        <w:lang w:val="pl-PL" w:eastAsia="en-US" w:bidi="ar-SA"/>
      </w:rPr>
    </w:lvl>
    <w:lvl w:ilvl="7" w:tplc="104C8EE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8" w:tplc="864A3D86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</w:abstractNum>
  <w:abstractNum w:abstractNumId="7">
    <w:nsid w:val="32D95D19"/>
    <w:multiLevelType w:val="hybridMultilevel"/>
    <w:tmpl w:val="8EC8294C"/>
    <w:lvl w:ilvl="0" w:tplc="BB2070D8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69B2625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7B643A4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AF2325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0DAF7B4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3E9E9EF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EDEE6D2C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9EB2AF0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4FAAB4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8">
    <w:nsid w:val="33D82836"/>
    <w:multiLevelType w:val="hybridMultilevel"/>
    <w:tmpl w:val="C75A5846"/>
    <w:lvl w:ilvl="0" w:tplc="F4B0974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520E8B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310026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C9AA383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AE0A6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088EFC0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33AE27B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738889E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A16C256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9">
    <w:nsid w:val="383C0663"/>
    <w:multiLevelType w:val="hybridMultilevel"/>
    <w:tmpl w:val="60B46B24"/>
    <w:lvl w:ilvl="0" w:tplc="B090063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B87E336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8F3A0790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A26CB04E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57C0F1E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2A1F2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925C502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CC544F2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1716E54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0">
    <w:nsid w:val="3D603A53"/>
    <w:multiLevelType w:val="hybridMultilevel"/>
    <w:tmpl w:val="885A7FCC"/>
    <w:lvl w:ilvl="0" w:tplc="5B4023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1B7829FC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C38E0B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7B9EDDB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367A4E3C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AC5CBFE8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C3BA59E0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8A019C6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D4283E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1">
    <w:nsid w:val="40E12E86"/>
    <w:multiLevelType w:val="hybridMultilevel"/>
    <w:tmpl w:val="EAA09968"/>
    <w:lvl w:ilvl="0" w:tplc="A790EC8C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4198DDE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3CEC5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8A2299F0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2380266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F4CA6D72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48706C7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C728D3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B7688DF4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2">
    <w:nsid w:val="4277239C"/>
    <w:multiLevelType w:val="hybridMultilevel"/>
    <w:tmpl w:val="A024FB3E"/>
    <w:lvl w:ilvl="0" w:tplc="2DBCEA86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5EA7D7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64D0D74C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34E496FA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376FD92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606E5DC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744FEC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F208C9C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7C22A2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3">
    <w:nsid w:val="494B0AF2"/>
    <w:multiLevelType w:val="hybridMultilevel"/>
    <w:tmpl w:val="274CD170"/>
    <w:lvl w:ilvl="0" w:tplc="567E8AE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1A658C6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5469CA2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7284E0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B52963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1402EB1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6F4DC4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196CD3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507AB2E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4">
    <w:nsid w:val="4A334DA4"/>
    <w:multiLevelType w:val="hybridMultilevel"/>
    <w:tmpl w:val="9EF8FD3C"/>
    <w:lvl w:ilvl="0" w:tplc="8034B05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042CE30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BEF8B68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0B24AF66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688642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CC4AD4E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2ECA871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83F017C4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01AEDCE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5">
    <w:nsid w:val="4BB46A87"/>
    <w:multiLevelType w:val="multilevel"/>
    <w:tmpl w:val="F0A46F18"/>
    <w:lvl w:ilvl="0">
      <w:start w:val="1"/>
      <w:numFmt w:val="decimal"/>
      <w:lvlText w:val="%1."/>
      <w:lvlJc w:val="left"/>
      <w:pPr>
        <w:ind w:left="623" w:hanging="5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52"/>
        <w:szCs w:val="5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57" w:hanging="634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26" w:hanging="90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32"/>
        <w:szCs w:val="32"/>
        <w:lang w:val="pl-PL" w:eastAsia="en-US" w:bidi="ar-SA"/>
      </w:rPr>
    </w:lvl>
    <w:lvl w:ilvl="3">
      <w:numFmt w:val="bullet"/>
      <w:lvlText w:val="•"/>
      <w:lvlJc w:val="left"/>
      <w:pPr>
        <w:ind w:left="740" w:hanging="9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9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20" w:hanging="9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9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69" w:hanging="9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8" w:hanging="904"/>
      </w:pPr>
      <w:rPr>
        <w:rFonts w:hint="default"/>
        <w:lang w:val="pl-PL" w:eastAsia="en-US" w:bidi="ar-SA"/>
      </w:rPr>
    </w:lvl>
  </w:abstractNum>
  <w:abstractNum w:abstractNumId="16">
    <w:nsid w:val="52681DB0"/>
    <w:multiLevelType w:val="hybridMultilevel"/>
    <w:tmpl w:val="43C43FAA"/>
    <w:lvl w:ilvl="0" w:tplc="C83428F0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D318F79E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132CD5D8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4AE45D6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D20CB32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72A3F86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5720008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62CA908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2AD6C3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7">
    <w:nsid w:val="55AB5086"/>
    <w:multiLevelType w:val="hybridMultilevel"/>
    <w:tmpl w:val="C0D2C306"/>
    <w:lvl w:ilvl="0" w:tplc="5F3AB524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6E6711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4946846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D9B44AB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F7285D16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CE4694A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B4468CE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E20CAC0C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F5C4FA0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8">
    <w:nsid w:val="56664069"/>
    <w:multiLevelType w:val="hybridMultilevel"/>
    <w:tmpl w:val="79AAE024"/>
    <w:lvl w:ilvl="0" w:tplc="7330765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A9662E84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CCA0AEEE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6436D2E8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4AEF7BA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5F245BB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12BC2EDE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411C636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0D2D9D2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19">
    <w:nsid w:val="633821A3"/>
    <w:multiLevelType w:val="hybridMultilevel"/>
    <w:tmpl w:val="5D46C7F6"/>
    <w:lvl w:ilvl="0" w:tplc="D36C6C02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7171A"/>
        <w:spacing w:val="0"/>
        <w:w w:val="100"/>
        <w:sz w:val="24"/>
        <w:szCs w:val="24"/>
        <w:lang w:val="pl-PL" w:eastAsia="en-US" w:bidi="ar-SA"/>
      </w:rPr>
    </w:lvl>
    <w:lvl w:ilvl="1" w:tplc="F36E63C2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9C7E0576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E5EC1F3C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BD7A60D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95822CF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D80E4A94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63EE25FE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C82270B8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0">
    <w:nsid w:val="662617BF"/>
    <w:multiLevelType w:val="hybridMultilevel"/>
    <w:tmpl w:val="6F26755C"/>
    <w:lvl w:ilvl="0" w:tplc="C96250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53460BE8">
      <w:numFmt w:val="bullet"/>
      <w:lvlText w:val="•"/>
      <w:lvlJc w:val="left"/>
      <w:pPr>
        <w:ind w:left="816" w:hanging="360"/>
      </w:pPr>
      <w:rPr>
        <w:rFonts w:hint="default"/>
        <w:lang w:val="pl-PL" w:eastAsia="en-US" w:bidi="ar-SA"/>
      </w:rPr>
    </w:lvl>
    <w:lvl w:ilvl="2" w:tplc="0A803B54">
      <w:numFmt w:val="bullet"/>
      <w:lvlText w:val="•"/>
      <w:lvlJc w:val="left"/>
      <w:pPr>
        <w:ind w:left="1152" w:hanging="360"/>
      </w:pPr>
      <w:rPr>
        <w:rFonts w:hint="default"/>
        <w:lang w:val="pl-PL" w:eastAsia="en-US" w:bidi="ar-SA"/>
      </w:rPr>
    </w:lvl>
    <w:lvl w:ilvl="3" w:tplc="93861CA4">
      <w:numFmt w:val="bullet"/>
      <w:lvlText w:val="•"/>
      <w:lvlJc w:val="left"/>
      <w:pPr>
        <w:ind w:left="1488" w:hanging="360"/>
      </w:pPr>
      <w:rPr>
        <w:rFonts w:hint="default"/>
        <w:lang w:val="pl-PL" w:eastAsia="en-US" w:bidi="ar-SA"/>
      </w:rPr>
    </w:lvl>
    <w:lvl w:ilvl="4" w:tplc="1706C010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5" w:tplc="BFD6F6FE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6" w:tplc="F4840488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7" w:tplc="32D47640"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8" w:tplc="ECCE3BDE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</w:abstractNum>
  <w:abstractNum w:abstractNumId="21">
    <w:nsid w:val="7DBD1A1B"/>
    <w:multiLevelType w:val="multilevel"/>
    <w:tmpl w:val="446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19"/>
  </w:num>
  <w:num w:numId="6">
    <w:abstractNumId w:val="5"/>
  </w:num>
  <w:num w:numId="7">
    <w:abstractNumId w:val="8"/>
  </w:num>
  <w:num w:numId="8">
    <w:abstractNumId w:val="7"/>
  </w:num>
  <w:num w:numId="9">
    <w:abstractNumId w:val="20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2"/>
  </w:num>
  <w:num w:numId="19">
    <w:abstractNumId w:val="0"/>
  </w:num>
  <w:num w:numId="20">
    <w:abstractNumId w:val="1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247"/>
    <w:rsid w:val="000928E0"/>
    <w:rsid w:val="000D29F3"/>
    <w:rsid w:val="004B6247"/>
    <w:rsid w:val="00554857"/>
    <w:rsid w:val="00603ABC"/>
    <w:rsid w:val="006A2BD8"/>
    <w:rsid w:val="007D4A52"/>
    <w:rsid w:val="00845FBC"/>
    <w:rsid w:val="00A06A8C"/>
    <w:rsid w:val="00C17852"/>
    <w:rsid w:val="00DD7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9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247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4B624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84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2623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Migacz</dc:creator>
  <cp:keywords/>
  <dc:description/>
  <cp:lastModifiedBy>ILO</cp:lastModifiedBy>
  <cp:revision>4</cp:revision>
  <dcterms:created xsi:type="dcterms:W3CDTF">2025-09-01T08:24:00Z</dcterms:created>
  <dcterms:modified xsi:type="dcterms:W3CDTF">2025-09-01T09:28:00Z</dcterms:modified>
</cp:coreProperties>
</file>